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2B76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 Воронежской области от 25 сентября 2017 г. N 741</w:t>
        </w:r>
        <w:r>
          <w:rPr>
            <w:rStyle w:val="a4"/>
            <w:b w:val="0"/>
            <w:bCs w:val="0"/>
          </w:rPr>
          <w:br/>
          <w:t>"Об утверждении Порядка назначения и выплаты дополнительного ежемесячного материального обеспечения гражда</w:t>
        </w:r>
        <w:r>
          <w:rPr>
            <w:rStyle w:val="a4"/>
            <w:b w:val="0"/>
            <w:bCs w:val="0"/>
          </w:rPr>
          <w:t>нам за особые заслуги перед Воронежской областью"</w:t>
        </w:r>
      </w:hyperlink>
    </w:p>
    <w:p w:rsidR="00000000" w:rsidRDefault="00A52B76"/>
    <w:p w:rsidR="00000000" w:rsidRDefault="00A52B76">
      <w:r>
        <w:t xml:space="preserve">В соответствии с </w:t>
      </w:r>
      <w:hyperlink r:id="rId6" w:history="1">
        <w:r>
          <w:rPr>
            <w:rStyle w:val="a4"/>
          </w:rPr>
          <w:t>Законом</w:t>
        </w:r>
      </w:hyperlink>
      <w:r>
        <w:t xml:space="preserve"> Воронежской области от 14.11.2008 N </w:t>
      </w:r>
      <w:r>
        <w:t>103-ОЗ "О социальной поддержке отдельных категорий граждан в Воронежской области" и в целях приведения нормативных правовых актов Воронежской области в соответствие действующему законодательству правительство Воронежской области постановляет:</w:t>
      </w:r>
    </w:p>
    <w:p w:rsidR="00000000" w:rsidRDefault="00A52B76">
      <w:bookmarkStart w:id="0" w:name="sub_1"/>
      <w:r>
        <w:t>1. Утвер</w:t>
      </w:r>
      <w:r>
        <w:t xml:space="preserve">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назначении и выплаты дополнительного ежемесячного материального обеспечения гражданам за особые заслуги перед Воронежской областью.</w:t>
      </w:r>
    </w:p>
    <w:p w:rsidR="00000000" w:rsidRDefault="00A52B76">
      <w:bookmarkStart w:id="1" w:name="sub_2"/>
      <w:bookmarkEnd w:id="0"/>
      <w:r>
        <w:t>2. Признать утратившими силу постановления правительства Вороне</w:t>
      </w:r>
      <w:r>
        <w:t>жской области:</w:t>
      </w:r>
    </w:p>
    <w:p w:rsidR="00000000" w:rsidRDefault="00A52B76">
      <w:bookmarkStart w:id="2" w:name="sub_201"/>
      <w:bookmarkEnd w:id="1"/>
      <w:r>
        <w:t xml:space="preserve">- </w:t>
      </w:r>
      <w:hyperlink r:id="rId7" w:history="1">
        <w:r>
          <w:rPr>
            <w:rStyle w:val="a4"/>
          </w:rPr>
          <w:t>от 10.03.2009 N 171</w:t>
        </w:r>
      </w:hyperlink>
      <w:r>
        <w:t xml:space="preserve"> "О порядке назначения и выплаты ежемесячного дополнительного материального обеспечения гражданам за особые заслуги перед Воронежской областью";</w:t>
      </w:r>
    </w:p>
    <w:p w:rsidR="00000000" w:rsidRDefault="00A52B76">
      <w:bookmarkStart w:id="3" w:name="sub_202"/>
      <w:bookmarkEnd w:id="2"/>
      <w:r>
        <w:t xml:space="preserve">- </w:t>
      </w:r>
      <w:hyperlink r:id="rId8" w:history="1">
        <w:r>
          <w:rPr>
            <w:rStyle w:val="a4"/>
          </w:rPr>
          <w:t>от 27.01.2010 N 47</w:t>
        </w:r>
      </w:hyperlink>
      <w:r>
        <w:t xml:space="preserve"> "О внесении изменений в постановление правительства Воронежской области от 10.03.2009 N 171".</w:t>
      </w:r>
    </w:p>
    <w:p w:rsidR="00000000" w:rsidRDefault="00A52B76">
      <w:bookmarkStart w:id="4" w:name="sub_3"/>
      <w:bookmarkEnd w:id="3"/>
      <w:r>
        <w:t>3. Контроль за исполнением настоящего постановления возложить на первого заместителя председатели правител</w:t>
      </w:r>
      <w:r>
        <w:t>ьства Воронежской области Попова В.Б.</w:t>
      </w:r>
    </w:p>
    <w:bookmarkEnd w:id="4"/>
    <w:p w:rsidR="00000000" w:rsidRDefault="00A52B7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2B76">
            <w:pPr>
              <w:pStyle w:val="a9"/>
            </w:pPr>
            <w:r>
              <w:t>Исполняющий обязанности</w:t>
            </w:r>
            <w:r>
              <w:br/>
              <w:t>губернатора Воронежской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2B76">
            <w:pPr>
              <w:pStyle w:val="a7"/>
              <w:jc w:val="right"/>
            </w:pPr>
            <w:r>
              <w:t>Г.И. Макин</w:t>
            </w:r>
          </w:p>
        </w:tc>
      </w:tr>
    </w:tbl>
    <w:p w:rsidR="00000000" w:rsidRDefault="00A52B76"/>
    <w:p w:rsidR="00000000" w:rsidRDefault="00A52B76">
      <w:pPr>
        <w:jc w:val="right"/>
        <w:rPr>
          <w:rStyle w:val="a3"/>
        </w:rPr>
      </w:pPr>
      <w:bookmarkStart w:id="5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Воронежской области</w:t>
      </w:r>
      <w:r>
        <w:rPr>
          <w:rStyle w:val="a3"/>
        </w:rPr>
        <w:br/>
        <w:t>от 25 сентября 2017 г. N 741</w:t>
      </w:r>
    </w:p>
    <w:bookmarkEnd w:id="5"/>
    <w:p w:rsidR="00000000" w:rsidRDefault="00A52B76"/>
    <w:p w:rsidR="00000000" w:rsidRDefault="00A52B76">
      <w:pPr>
        <w:pStyle w:val="1"/>
      </w:pPr>
      <w:r>
        <w:t>Порядок</w:t>
      </w:r>
      <w:r>
        <w:br/>
        <w:t>назначе</w:t>
      </w:r>
      <w:r>
        <w:t>ния и выплаты дополнительного ежемесячного материального обеспечения гражданам за особые заслуги перед Воронежской областью</w:t>
      </w:r>
    </w:p>
    <w:p w:rsidR="00000000" w:rsidRDefault="00A52B76"/>
    <w:p w:rsidR="00000000" w:rsidRDefault="00A52B76">
      <w:pPr>
        <w:pStyle w:val="1"/>
      </w:pPr>
      <w:bookmarkStart w:id="6" w:name="sub_10"/>
      <w:r>
        <w:t>1. Общие положения</w:t>
      </w:r>
    </w:p>
    <w:bookmarkEnd w:id="6"/>
    <w:p w:rsidR="00000000" w:rsidRDefault="00A52B76"/>
    <w:p w:rsidR="00000000" w:rsidRDefault="00A52B76">
      <w:r>
        <w:t>Настоящий Порядок назначения и выплаты дополнительного ежемесячного материального обеспечения гражд</w:t>
      </w:r>
      <w:r>
        <w:t xml:space="preserve">анам за особые заслуги перед Воронежской областью (далее - Порядок) устанавливает правила назначения и выплаты дополнительного ежемесячного материального обеспечения граждан за особые заслуги перед Воронежской областью (далее - дополнительное материальное </w:t>
      </w:r>
      <w:r>
        <w:t xml:space="preserve">обеспечение) в соответствии с </w:t>
      </w:r>
      <w:hyperlink r:id="rId9" w:history="1">
        <w:r>
          <w:rPr>
            <w:rStyle w:val="a4"/>
          </w:rPr>
          <w:t>главой 7</w:t>
        </w:r>
      </w:hyperlink>
      <w:r>
        <w:t xml:space="preserve"> Закона Воронежской области от 14.11.2008 N 103-ОЗ "О социальной поддержке отдельных категорий граждан в Воронежской области" (далее - Закон).</w:t>
      </w:r>
    </w:p>
    <w:p w:rsidR="00000000" w:rsidRDefault="00A52B76">
      <w:r>
        <w:t>Граждане, имеющие право на получение</w:t>
      </w:r>
      <w:r>
        <w:t xml:space="preserve"> дополнительного материального обеспечения, могут обратиться с заявлением о назначении дополнительного материального обеспечения в любое время после возникновения права на него, без ограничения срока, в соответствии с настоящим Порядком.</w:t>
      </w:r>
    </w:p>
    <w:p w:rsidR="00000000" w:rsidRDefault="00A52B76"/>
    <w:p w:rsidR="00000000" w:rsidRDefault="00A52B76">
      <w:pPr>
        <w:pStyle w:val="1"/>
      </w:pPr>
      <w:bookmarkStart w:id="7" w:name="sub_20"/>
      <w:r>
        <w:t>2. Назначение дополнительного материального обеспечения</w:t>
      </w:r>
    </w:p>
    <w:bookmarkEnd w:id="7"/>
    <w:p w:rsidR="00000000" w:rsidRDefault="00A52B76"/>
    <w:p w:rsidR="00000000" w:rsidRDefault="00A52B76">
      <w:bookmarkStart w:id="8" w:name="sub_21"/>
      <w:r>
        <w:t xml:space="preserve">2.1. Право на дополнительное материальное обеспечение имеют граждане, указанные в </w:t>
      </w:r>
      <w:hyperlink r:id="rId10" w:history="1">
        <w:r>
          <w:rPr>
            <w:rStyle w:val="a4"/>
          </w:rPr>
          <w:t>статье 29</w:t>
        </w:r>
      </w:hyperlink>
      <w:r>
        <w:t xml:space="preserve"> Закона.</w:t>
      </w:r>
    </w:p>
    <w:p w:rsidR="00000000" w:rsidRDefault="00A52B76">
      <w:bookmarkStart w:id="9" w:name="sub_22"/>
      <w:bookmarkEnd w:id="8"/>
      <w:r>
        <w:t>2.2. Для назначения дополнительного ма</w:t>
      </w:r>
      <w:r>
        <w:t>териального обеспечения гражданин обращается в организацию, уполномоченную исполнительным органом государственной власти Воронежской области в сфере социальной защиты населения (далее - уполномоченная организация), по месту жительства с заявлением по форме</w:t>
      </w:r>
      <w:r>
        <w:t xml:space="preserve"> согласно </w:t>
      </w:r>
      <w:hyperlink w:anchor="sub_1001" w:history="1">
        <w:r>
          <w:rPr>
            <w:rStyle w:val="a4"/>
          </w:rPr>
          <w:t>приложению N 1</w:t>
        </w:r>
      </w:hyperlink>
      <w:r>
        <w:t xml:space="preserve"> к настоящему Порядку и предъявляет документ, удостоверяющий личность, и следующие документы:</w:t>
      </w:r>
    </w:p>
    <w:bookmarkEnd w:id="9"/>
    <w:p w:rsidR="00000000" w:rsidRDefault="00A52B76">
      <w:r>
        <w:t>- документы, подтверждающие заслуги (награды) лица;</w:t>
      </w:r>
    </w:p>
    <w:p w:rsidR="00000000" w:rsidRDefault="00A52B76">
      <w:r>
        <w:t>- трудовую книжку;</w:t>
      </w:r>
    </w:p>
    <w:p w:rsidR="00000000" w:rsidRDefault="00A52B76">
      <w:r>
        <w:t>- справку, выданную военным комисса</w:t>
      </w:r>
      <w:r>
        <w:t xml:space="preserve">риатом по месту жительства участникам групп разминирования территории Воронежской области в 1943 - 1945 годах, либо решение суда об установлении факта участия в разминировании территории Воронежской области в 1943 - 1945 годах (только для участников групп </w:t>
      </w:r>
      <w:r>
        <w:t>разминирования территории Воронежской области в 1943 - 1945 годах);</w:t>
      </w:r>
    </w:p>
    <w:p w:rsidR="00000000" w:rsidRDefault="00A52B76">
      <w:r>
        <w:t>- документы, подтверждающие изменение фамилии, имени, отчества (свидетельство о браке, свидетельство о перемене имени, свидетельство о расторжении брака и другие).</w:t>
      </w:r>
    </w:p>
    <w:p w:rsidR="00000000" w:rsidRDefault="00A52B76">
      <w:r>
        <w:t>Специалист, принявший до</w:t>
      </w:r>
      <w:r>
        <w:t>кументы, делает копии с представленных документов, заверяет их подписью, а также печатью уполномоченной организации.</w:t>
      </w:r>
    </w:p>
    <w:p w:rsidR="00000000" w:rsidRDefault="00A52B76">
      <w:r>
        <w:t>Заявление и копии необходимых документов могут быть направлены в уполномоченную организацию через организацию почтовой связи. В этом случае</w:t>
      </w:r>
      <w:r>
        <w:t xml:space="preserve"> копии прилагаемых документов должны быть заверены в порядке, установленном действующим законодательством Российской Федерации.</w:t>
      </w:r>
    </w:p>
    <w:p w:rsidR="00000000" w:rsidRDefault="00A52B76">
      <w:r>
        <w:t>Датой обращения считается дата, указанная на штемпеле организации почтовой связи по месту отправления данного заявления.</w:t>
      </w:r>
    </w:p>
    <w:p w:rsidR="00000000" w:rsidRDefault="00A52B76">
      <w:bookmarkStart w:id="10" w:name="sub_23"/>
      <w:r>
        <w:t>2</w:t>
      </w:r>
      <w:r>
        <w:t>.3. Заявление, поступившее в уполномоченную организацию, регистрируется в день приема указанного заявления в журнале регистрации заявлений о назначении дополнительного ежемесячного материального обеспечения за особые заслуги перед Воронежской областью (дал</w:t>
      </w:r>
      <w:r>
        <w:t xml:space="preserve">ее - журнал)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10"/>
    <w:p w:rsidR="00000000" w:rsidRDefault="00A52B76">
      <w:r>
        <w:t>Журнал должен быть пронумерован, прошнурован, скреплен печатью и подписью руководителя уполномоченной организации.</w:t>
      </w:r>
    </w:p>
    <w:p w:rsidR="00000000" w:rsidRDefault="00A52B76">
      <w:bookmarkStart w:id="11" w:name="sub_24"/>
      <w:r>
        <w:t>2.4. Уполномоченная организация в рамках меж</w:t>
      </w:r>
      <w:r>
        <w:t>ведомственного информационного взаимодействия в течение двух рабочих дней со дня поступления заявления и документов для назначения дополнительного материального обеспечения запрашивает информацию в территориальном органе Пенсионного фонда Российской Федера</w:t>
      </w:r>
      <w:r>
        <w:t>ции по месту жительства заявителя о назначении пенсии и (или) иных выплат, установленных федеральным законодательством.</w:t>
      </w:r>
    </w:p>
    <w:bookmarkEnd w:id="11"/>
    <w:p w:rsidR="00000000" w:rsidRDefault="00A52B76">
      <w:r>
        <w:t>Заявитель вправе по собственной инициативе представить документы, предусмотренные настоящим пунктом.</w:t>
      </w:r>
    </w:p>
    <w:p w:rsidR="00000000" w:rsidRDefault="00A52B76">
      <w:bookmarkStart w:id="12" w:name="sub_25"/>
      <w:r>
        <w:t xml:space="preserve">2.5. Днем обращения за </w:t>
      </w:r>
      <w:r>
        <w:t xml:space="preserve">назначением дополнительного материального обеспечения считается день подачи заявления о назначении дополнительного материального обеспечения с документами, указанными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настоящего Порядка, в уполномоченную организацию.</w:t>
      </w:r>
    </w:p>
    <w:p w:rsidR="00000000" w:rsidRDefault="00A52B76">
      <w:bookmarkStart w:id="13" w:name="sub_26"/>
      <w:bookmarkEnd w:id="12"/>
      <w:r>
        <w:t xml:space="preserve">2.6. На основании представленных документов уполномоченная организация </w:t>
      </w:r>
      <w:r>
        <w:lastRenderedPageBreak/>
        <w:t>формирует личное дело, которое направляется в исполнительный орган государственной власти Воронежской области в сфере социальной защиты населения (далее - уполномоченный орган</w:t>
      </w:r>
      <w:r>
        <w:t>).</w:t>
      </w:r>
    </w:p>
    <w:p w:rsidR="00000000" w:rsidRDefault="00A52B76">
      <w:bookmarkStart w:id="14" w:name="sub_27"/>
      <w:bookmarkEnd w:id="13"/>
      <w:r>
        <w:t>2.7. Уполномоченный орган осуществляет прием личного дела от уполномоченной организации, дает правовую оценку его содержания и надлежащего оформления, готовит проект постановления правительства Воронежской области о назначении дополнительног</w:t>
      </w:r>
      <w:r>
        <w:t>о материального обеспечения.</w:t>
      </w:r>
    </w:p>
    <w:p w:rsidR="00000000" w:rsidRDefault="00A52B76">
      <w:bookmarkStart w:id="15" w:name="sub_28"/>
      <w:bookmarkEnd w:id="14"/>
      <w:r>
        <w:t>2.8. Выплата дополнительного материального обеспечения производится с первого числа месяца, следующего за месяцем регистрации в уполномоченном органе личного дела, представленного уполномоченной организацией.</w:t>
      </w:r>
    </w:p>
    <w:bookmarkEnd w:id="15"/>
    <w:p w:rsidR="00000000" w:rsidRDefault="00A52B76"/>
    <w:p w:rsidR="00000000" w:rsidRDefault="00A52B76">
      <w:pPr>
        <w:pStyle w:val="1"/>
      </w:pPr>
      <w:bookmarkStart w:id="16" w:name="sub_30"/>
      <w:r>
        <w:t>З. Порядок прекращения дополнительного материального обеспечения</w:t>
      </w:r>
    </w:p>
    <w:bookmarkEnd w:id="16"/>
    <w:p w:rsidR="00000000" w:rsidRDefault="00A52B76"/>
    <w:p w:rsidR="00000000" w:rsidRDefault="00A52B76">
      <w:r>
        <w:t>Выплата дополнительного материального обеспечения прекращается с первого числа месяца, следующего за месяцем, в котором наступили следующие обстоятельства:</w:t>
      </w:r>
    </w:p>
    <w:p w:rsidR="00000000" w:rsidRDefault="00A52B76">
      <w:r>
        <w:t>- смерть получателя;</w:t>
      </w:r>
    </w:p>
    <w:p w:rsidR="00000000" w:rsidRDefault="00A52B76">
      <w:r>
        <w:t>- выезд получателя на постоянное место жительства за пределы Воронежской области;</w:t>
      </w:r>
    </w:p>
    <w:p w:rsidR="00000000" w:rsidRDefault="00A52B76">
      <w:r>
        <w:t>- предоставление заявителем недостоверных или необоснованных данных, на основании которых было назначено дополнительное материальное обеспечение;</w:t>
      </w:r>
    </w:p>
    <w:p w:rsidR="00000000" w:rsidRDefault="00A52B76">
      <w:r>
        <w:t>- назначение иных выплат, пр</w:t>
      </w:r>
      <w:r>
        <w:t xml:space="preserve">едусмотренных </w:t>
      </w:r>
      <w:hyperlink r:id="rId11" w:history="1">
        <w:r>
          <w:rPr>
            <w:rStyle w:val="a4"/>
          </w:rPr>
          <w:t xml:space="preserve">частью 3 статьи 29 </w:t>
        </w:r>
      </w:hyperlink>
      <w:r>
        <w:t>Закона;</w:t>
      </w:r>
    </w:p>
    <w:p w:rsidR="00000000" w:rsidRDefault="00A52B76">
      <w:r>
        <w:t>- утрата права на получение дополнительного материального обеспечения.</w:t>
      </w:r>
    </w:p>
    <w:p w:rsidR="00000000" w:rsidRDefault="00A52B76"/>
    <w:p w:rsidR="00000000" w:rsidRDefault="00A52B76">
      <w:pPr>
        <w:pStyle w:val="1"/>
      </w:pPr>
      <w:bookmarkStart w:id="17" w:name="sub_40"/>
      <w:r>
        <w:t>4. Порядок обжалования действий (бездействия) должностных лиц</w:t>
      </w:r>
    </w:p>
    <w:bookmarkEnd w:id="17"/>
    <w:p w:rsidR="00000000" w:rsidRDefault="00A52B76"/>
    <w:p w:rsidR="00000000" w:rsidRDefault="00A52B76">
      <w:r>
        <w:t>Решения, принятые уполномоченной организацией, уполномоченным органом, а также действия (бездействие) его должностных лиц могут быть обжалованы в порядке, установленном действующим законодательством Российской Федерации.</w:t>
      </w:r>
    </w:p>
    <w:p w:rsidR="00000000" w:rsidRDefault="00A52B76"/>
    <w:p w:rsidR="00000000" w:rsidRDefault="00A52B76">
      <w:pPr>
        <w:pStyle w:val="a6"/>
        <w:rPr>
          <w:color w:val="000000"/>
          <w:sz w:val="16"/>
          <w:szCs w:val="16"/>
        </w:rPr>
      </w:pPr>
      <w:bookmarkStart w:id="18" w:name="sub_1001"/>
      <w:r>
        <w:rPr>
          <w:color w:val="000000"/>
          <w:sz w:val="16"/>
          <w:szCs w:val="16"/>
        </w:rPr>
        <w:t>ГАРАНТ:</w:t>
      </w:r>
    </w:p>
    <w:bookmarkEnd w:id="18"/>
    <w:p w:rsidR="00000000" w:rsidRDefault="00A52B76">
      <w:pPr>
        <w:pStyle w:val="a6"/>
      </w:pPr>
      <w:r>
        <w:t>См. данную</w:t>
      </w:r>
      <w:r>
        <w:t xml:space="preserve"> форму в редакторе MS-Word</w:t>
      </w:r>
    </w:p>
    <w:p w:rsidR="00000000" w:rsidRDefault="00A52B76">
      <w:pPr>
        <w:jc w:val="right"/>
        <w:rPr>
          <w:rStyle w:val="a3"/>
        </w:rPr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назначения и выплаты дополнительного ежемесячного</w:t>
      </w:r>
      <w:r>
        <w:rPr>
          <w:rStyle w:val="a3"/>
        </w:rPr>
        <w:br/>
        <w:t>материального обеспечения гражданам за</w:t>
      </w:r>
      <w:r>
        <w:rPr>
          <w:rStyle w:val="a3"/>
        </w:rPr>
        <w:br/>
        <w:t>особые заслуги перед Воронежской областью</w:t>
      </w:r>
    </w:p>
    <w:p w:rsidR="00000000" w:rsidRDefault="00A52B76"/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Руководителю</w:t>
      </w:r>
      <w:r>
        <w:rPr>
          <w:sz w:val="22"/>
          <w:szCs w:val="22"/>
        </w:rPr>
        <w:t xml:space="preserve"> уполномоченной организации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уполномоченной организации)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(фамилия, имя, отчество)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_____________________________________________________,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 заявителя указывается полностью)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за</w:t>
      </w:r>
      <w:r>
        <w:rPr>
          <w:sz w:val="22"/>
          <w:szCs w:val="22"/>
        </w:rPr>
        <w:t>регистрированного(-ой) по адресу: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(индекс, адрес места жительства, телефон)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(наименование и реквизиты документа,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удостоверяющего личность)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</w:t>
      </w:r>
      <w:r>
        <w:rPr>
          <w:sz w:val="22"/>
          <w:szCs w:val="22"/>
        </w:rPr>
        <w:t>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и реквизиты документа,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подтверждающего полномочия закон</w:t>
      </w:r>
      <w:r>
        <w:rPr>
          <w:sz w:val="22"/>
          <w:szCs w:val="22"/>
        </w:rPr>
        <w:t>ного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представителя)</w:t>
      </w:r>
    </w:p>
    <w:p w:rsidR="00000000" w:rsidRDefault="00A52B76"/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заявление.</w:t>
      </w:r>
    </w:p>
    <w:p w:rsidR="00000000" w:rsidRDefault="00A52B76"/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назначить  мне дополнительное ежемесячное материал</w:t>
      </w:r>
      <w:r>
        <w:rPr>
          <w:sz w:val="22"/>
          <w:szCs w:val="22"/>
        </w:rPr>
        <w:t>ьное  обеспечение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за особые  заслуги перед Воронежской областью  в соответствии  с </w:t>
      </w:r>
      <w:hyperlink r:id="rId12" w:history="1">
        <w:r>
          <w:rPr>
            <w:rStyle w:val="a4"/>
            <w:sz w:val="22"/>
            <w:szCs w:val="22"/>
          </w:rPr>
          <w:t>частью 2</w:t>
        </w:r>
      </w:hyperlink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статьи 29 Закона Воронежской области от 14.11.2008 N 103-03 "О социальной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поддержке отдельных категорий граждан в Воронежской</w:t>
      </w:r>
      <w:r>
        <w:rPr>
          <w:sz w:val="22"/>
          <w:szCs w:val="22"/>
        </w:rPr>
        <w:t xml:space="preserve"> области".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  назначенное дополнительное   ежемесячное материальное обеспечение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перечислять в: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1. Структурное подразделение организации почтовой связи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(указать полное наименование и N почтового о</w:t>
      </w:r>
      <w:r>
        <w:rPr>
          <w:sz w:val="22"/>
          <w:szCs w:val="22"/>
        </w:rPr>
        <w:t>тделения)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2. Отделение   кредитной   организации   банковской   системы  Российской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(указать </w:t>
      </w:r>
      <w:r>
        <w:rPr>
          <w:sz w:val="22"/>
          <w:szCs w:val="22"/>
        </w:rPr>
        <w:t>полное наименование кредитной организации (филиала)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 N лицевого счета)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В целях получения  дополнительного ежемесячного материального обеспечения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особые заслуги перед Воронежской областью подтверждаю свое согласие на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обработ</w:t>
      </w:r>
      <w:r>
        <w:rPr>
          <w:sz w:val="22"/>
          <w:szCs w:val="22"/>
        </w:rPr>
        <w:t>ку, в  том числе  в автоматизированном  режиме, моих  персональных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данных, персональных  данных представляемого  мною  лица (в  случае, если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заявитель  является   законным   представителем   или  представителем  по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доверенности), в  том числе  документа, у</w:t>
      </w:r>
      <w:r>
        <w:rPr>
          <w:sz w:val="22"/>
          <w:szCs w:val="22"/>
        </w:rPr>
        <w:t>достоверяющего  личность, и иных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персональных   данных   оператору   персональных   данных  уполномоченной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уполномоченной организации)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</w:t>
      </w:r>
      <w:r>
        <w:rPr>
          <w:sz w:val="22"/>
          <w:szCs w:val="22"/>
        </w:rPr>
        <w:t>оженной по адресу: ________________________________________________</w:t>
      </w:r>
    </w:p>
    <w:p w:rsidR="00000000" w:rsidRDefault="00A52B76"/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Согласие действительно  до его отзыва. Согласие на обработку персональных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данных может быть  отозвано мною  путем направления оператору письменного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отзыва.</w:t>
      </w:r>
    </w:p>
    <w:p w:rsidR="00000000" w:rsidRDefault="00A52B76"/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случае наступления  обстояте</w:t>
      </w:r>
      <w:r>
        <w:rPr>
          <w:sz w:val="22"/>
          <w:szCs w:val="22"/>
        </w:rPr>
        <w:t>льств, влекущих прекращение дополнительного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ежемесячного   материального    обеспечения   за   особые  заслуги  перед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Воронежской   областью, обязуюсь   сообщить   о   наступлении   указанных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обстоятельств в течение 14 рабочих дней с момента их наступления</w:t>
      </w:r>
      <w:r>
        <w:rPr>
          <w:sz w:val="22"/>
          <w:szCs w:val="22"/>
        </w:rPr>
        <w:t>.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случае переплаты дополнительного ежемесячного материального обеспечения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за особые заслуги перед Воронежской областью обязуюсь добровольно вернуть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денежные средства в соответствии с действующим законодательством.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Предупрежден(а) об   ответственности   з</w:t>
      </w:r>
      <w:r>
        <w:rPr>
          <w:sz w:val="22"/>
          <w:szCs w:val="22"/>
        </w:rPr>
        <w:t>а   представление   недостоверной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информации.</w:t>
      </w:r>
    </w:p>
    <w:p w:rsidR="00000000" w:rsidRDefault="00A52B76"/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                                  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(дата)                                          (подпись заявителя)</w:t>
      </w:r>
    </w:p>
    <w:p w:rsidR="00000000" w:rsidRDefault="00A52B76"/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(подпись лица, принявшег</w:t>
      </w:r>
      <w:r>
        <w:rPr>
          <w:sz w:val="22"/>
          <w:szCs w:val="22"/>
        </w:rPr>
        <w:t>о документы)</w:t>
      </w:r>
    </w:p>
    <w:p w:rsidR="00000000" w:rsidRDefault="00A52B76"/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Данные, указанные в заявлении, соответствуют представленным документам.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Заявление и документы гражданина (гражданки) 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приняты и зарегистрированы под номером 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(регистрационный номер заявления)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                     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(дата приема заявления)                           (подпись специалиста)</w:t>
      </w:r>
    </w:p>
    <w:p w:rsidR="00000000" w:rsidRDefault="00A52B76"/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</w:t>
      </w:r>
      <w:r>
        <w:rPr>
          <w:sz w:val="22"/>
          <w:szCs w:val="22"/>
        </w:rPr>
        <w:t>----------------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(линия отреза)</w:t>
      </w:r>
    </w:p>
    <w:p w:rsidR="00000000" w:rsidRDefault="00A52B76"/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Расписка-уведомление   о принятом   заявлении   и документах (заполняется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уполномоченной организацией и выдается на руки заявителю)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Заявление и документы гр. _________________________________</w:t>
      </w:r>
      <w:r>
        <w:rPr>
          <w:sz w:val="22"/>
          <w:szCs w:val="22"/>
        </w:rPr>
        <w:t>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(фамилия, имя, отчество)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приняты в уполномоченную организацию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2B7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уполномоченной организации)</w:t>
      </w:r>
    </w:p>
    <w:p w:rsidR="00000000" w:rsidRDefault="00A52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2157"/>
        <w:gridCol w:w="6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</w:t>
            </w:r>
            <w:r>
              <w:rPr>
                <w:sz w:val="23"/>
                <w:szCs w:val="23"/>
              </w:rPr>
              <w:t>риема заявления и необходимых документов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 заявления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2B76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и телефон специалиста уполномоченной организации, принявшего заявление и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2B7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2B7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2B76">
            <w:pPr>
              <w:pStyle w:val="a7"/>
              <w:rPr>
                <w:sz w:val="23"/>
                <w:szCs w:val="23"/>
              </w:rPr>
            </w:pPr>
          </w:p>
        </w:tc>
      </w:tr>
    </w:tbl>
    <w:p w:rsidR="00000000" w:rsidRDefault="00A52B76"/>
    <w:p w:rsidR="00000000" w:rsidRDefault="00A52B76">
      <w:pPr>
        <w:pStyle w:val="a6"/>
        <w:rPr>
          <w:color w:val="000000"/>
          <w:sz w:val="16"/>
          <w:szCs w:val="16"/>
        </w:rPr>
      </w:pPr>
      <w:bookmarkStart w:id="19" w:name="sub_1002"/>
      <w:r>
        <w:rPr>
          <w:color w:val="000000"/>
          <w:sz w:val="16"/>
          <w:szCs w:val="16"/>
        </w:rPr>
        <w:t>ГАРАНТ:</w:t>
      </w:r>
    </w:p>
    <w:bookmarkEnd w:id="19"/>
    <w:p w:rsidR="00000000" w:rsidRDefault="00A52B76">
      <w:pPr>
        <w:pStyle w:val="a6"/>
      </w:pPr>
      <w:r>
        <w:t>См. данную форму в редакторе MS-Word</w:t>
      </w:r>
    </w:p>
    <w:p w:rsidR="00000000" w:rsidRDefault="00A52B76">
      <w:pPr>
        <w:jc w:val="right"/>
        <w:rPr>
          <w:rStyle w:val="a3"/>
        </w:rPr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назначения и выплаты дополнительного ежемесячного</w:t>
      </w:r>
      <w:r>
        <w:rPr>
          <w:rStyle w:val="a3"/>
        </w:rPr>
        <w:br/>
        <w:t>материального обеспечения гражданам за</w:t>
      </w:r>
      <w:r>
        <w:rPr>
          <w:rStyle w:val="a3"/>
        </w:rPr>
        <w:br/>
        <w:t>особые заслуги перед Воронежской областью</w:t>
      </w:r>
    </w:p>
    <w:p w:rsidR="00000000" w:rsidRDefault="00A52B76"/>
    <w:p w:rsidR="00000000" w:rsidRDefault="00A52B7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Style w:val="a3"/>
          <w:sz w:val="28"/>
          <w:szCs w:val="28"/>
        </w:rPr>
        <w:t>ЖУРНАЛ</w:t>
      </w:r>
    </w:p>
    <w:p w:rsidR="00000000" w:rsidRDefault="00A52B7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a3"/>
          <w:sz w:val="28"/>
          <w:szCs w:val="28"/>
        </w:rPr>
        <w:t xml:space="preserve">регистрации заявлений о назначении </w:t>
      </w:r>
      <w:r>
        <w:rPr>
          <w:rStyle w:val="a3"/>
          <w:sz w:val="28"/>
          <w:szCs w:val="28"/>
        </w:rPr>
        <w:t>дополнительного ежемесячного</w:t>
      </w:r>
    </w:p>
    <w:p w:rsidR="00000000" w:rsidRDefault="00A52B7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a3"/>
          <w:sz w:val="28"/>
          <w:szCs w:val="28"/>
        </w:rPr>
        <w:t>материального обеспечения за особые заслуги перед Воронежской областью</w:t>
      </w:r>
    </w:p>
    <w:p w:rsidR="00000000" w:rsidRDefault="00A52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1547"/>
        <w:gridCol w:w="1701"/>
        <w:gridCol w:w="1431"/>
        <w:gridCol w:w="1558"/>
        <w:gridCol w:w="1444"/>
        <w:gridCol w:w="1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заявителе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специалиста, </w:t>
            </w:r>
            <w:r>
              <w:rPr>
                <w:sz w:val="22"/>
                <w:szCs w:val="22"/>
              </w:rPr>
              <w:lastRenderedPageBreak/>
              <w:t>принявшего заявление и документы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lastRenderedPageBreak/>
              <w:t>имя, отчество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Дата </w:t>
            </w:r>
            <w:r>
              <w:rPr>
                <w:sz w:val="22"/>
                <w:szCs w:val="22"/>
              </w:rPr>
              <w:lastRenderedPageBreak/>
              <w:t>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Адрес места </w:t>
            </w:r>
            <w:r>
              <w:rPr>
                <w:sz w:val="22"/>
                <w:szCs w:val="22"/>
              </w:rPr>
              <w:lastRenderedPageBreak/>
              <w:t>проживания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2B7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2B76">
            <w:pPr>
              <w:pStyle w:val="a7"/>
              <w:rPr>
                <w:sz w:val="22"/>
                <w:szCs w:val="22"/>
              </w:rPr>
            </w:pPr>
          </w:p>
        </w:tc>
      </w:tr>
    </w:tbl>
    <w:p w:rsidR="00000000" w:rsidRDefault="00A52B7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B76"/>
    <w:rsid w:val="00A5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2955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026666.0" TargetMode="External"/><Relationship Id="rId12" Type="http://schemas.openxmlformats.org/officeDocument/2006/relationships/hyperlink" Target="garantF1://18025215.2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025215.0" TargetMode="External"/><Relationship Id="rId11" Type="http://schemas.openxmlformats.org/officeDocument/2006/relationships/hyperlink" Target="garantF1://18025215.2903" TargetMode="External"/><Relationship Id="rId5" Type="http://schemas.openxmlformats.org/officeDocument/2006/relationships/hyperlink" Target="garantF1://46317060.0" TargetMode="External"/><Relationship Id="rId10" Type="http://schemas.openxmlformats.org/officeDocument/2006/relationships/hyperlink" Target="garantF1://18025215.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025215.2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12683</Characters>
  <Application>Microsoft Office Word</Application>
  <DocSecurity>4</DocSecurity>
  <Lines>105</Lines>
  <Paragraphs>27</Paragraphs>
  <ScaleCrop>false</ScaleCrop>
  <Company>НПП "Гарант-Сервис"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2017-11-22T11:05:00Z</dcterms:created>
  <dcterms:modified xsi:type="dcterms:W3CDTF">2017-11-22T11:05:00Z</dcterms:modified>
</cp:coreProperties>
</file>